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224730</wp:posOffset>
            </wp:positionV>
            <wp:extent cx="731520" cy="731520"/>
            <wp:effectExtent b="0" l="0" r="0" t="0"/>
            <wp:wrapSquare wrapText="right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118896484375" w:line="240" w:lineRule="auto"/>
        <w:ind w:left="0" w:right="1346.519775390625" w:firstLine="0"/>
        <w:jc w:val="righ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9.991106033325195"/>
          <w:szCs w:val="29.99110603332519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9.991106033325195"/>
          <w:szCs w:val="29.991106033325195"/>
          <w:u w:val="none"/>
          <w:shd w:fill="auto" w:val="clear"/>
          <w:vertAlign w:val="baseline"/>
          <w:rtl w:val="0"/>
        </w:rPr>
        <w:t xml:space="preserve">C O M U N E D I B E N T I V O G L I O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86.761474609375" w:firstLine="0"/>
        <w:jc w:val="righ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Provincia di Bologna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5.60302734375" w:line="240" w:lineRule="auto"/>
        <w:ind w:left="0" w:right="0.06103515625" w:firstLine="0"/>
        <w:jc w:val="righ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ALLEGATO 2)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59765625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  <w:rtl w:val="0"/>
        </w:rPr>
        <w:t xml:space="preserve">TARIFFE FRUIZIONE BENI PUBBLICI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803955078125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  <w:rtl w:val="0"/>
        </w:rPr>
        <w:t xml:space="preserve">I SETTORE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02099609375" w:line="240" w:lineRule="auto"/>
        <w:ind w:left="4.4210052490234375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  <w:rtl w:val="0"/>
        </w:rPr>
        <w:t xml:space="preserve">MATRIMONI CIVILI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07568359375" w:line="240" w:lineRule="auto"/>
        <w:ind w:left="10.55374145507812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Tariffe per la celebrazione dei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matrimoni civili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relativamente all’utilizzo delle sale destinate: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001953125" w:line="240" w:lineRule="auto"/>
        <w:ind w:left="367.6676940917969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Sala dello Zodiaco (nubendi residenti)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3.7947082519531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giorni feriali in orario di lavoro: euro 100,00;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3.7947082519531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giorni feriali fuori dell’orario di lavoro: euro 200,00;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3.7947082519531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giorni festivi (solo mattino): euro 200,00;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205078125" w:line="240" w:lineRule="auto"/>
        <w:ind w:left="364.0782165527344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Sala dello Zodiaco (nubendi non residenti)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3.7947082519531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giorni feriali in orario di lavoro: euro 100,00;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3.7947082519531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giorni feriali fuori dell’orario di lavoro: euro 300,00;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001953125" w:line="240" w:lineRule="auto"/>
        <w:ind w:left="369.1050720214844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Sala Giunta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3.7947082519531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in orario di lavoro è concessa gratuitamente;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97651195526123" w:lineRule="auto"/>
        <w:ind w:left="717.1197509765625" w:right="0.1123046875" w:hanging="283.3250427246094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fuori orario di lavoro si utilizza esclusivamente la sala Zodiaco, secondo le tariffe sopra  elencate;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20458984375" w:line="224.97636795043945" w:lineRule="auto"/>
        <w:ind w:left="719.0444946289062" w:right="0.1171875" w:hanging="351.1244201660156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d)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: in caso di indisponibilità nell’utilizzo della Sala dello Zodiaco per i matrimoni civili  verranno applicate le medesime tariffe anche per le altre Sale individuate (Cappella del Castello  o Salone Azzurro).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02197265625" w:line="240" w:lineRule="auto"/>
        <w:ind w:left="11.996231079101562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SALA DELLO ZODIACO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01806640625" w:line="240" w:lineRule="auto"/>
        <w:ind w:left="10.55374145507812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canone per l’affitto giornaliero della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Sala dello Zodiaco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0025634765625" w:line="224.97636795043945" w:lineRule="auto"/>
        <w:ind w:left="717.1018981933594" w:right="0.133056640625" w:hanging="283.3071899414062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Associazioni senza fini di lucro (partiti e associazioni politiche, sindacati, associazioni di  categoria professionali, azienda USL città di Bologna) che operano continuativamente nel  Comune di Bentivoglio: euro 35,00;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22021484375" w:line="224.97611045837402" w:lineRule="auto"/>
        <w:ind w:left="711.1053466796875" w:right="0.13427734375" w:hanging="277.310638427734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Associazioni senza fini di lucro (partiti e associazioni politiche, sindacati, associazioni di  categoria professionali, azienda USL città di Bologna) che non operano nel Comune di  Bentivoglio euro 60,00;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21923828125" w:line="240" w:lineRule="auto"/>
        <w:ind w:left="433.7947082519531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Enti pubblici economici: euro 150,00;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3.7947082519531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Aziende: euro 200,00;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97651195526123" w:lineRule="auto"/>
        <w:ind w:left="709.4462585449219" w:right="0.1220703125" w:hanging="275.651550292968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Agli Enti pubblici e alle Scuole pubbliche presenti sul territorio, l’uso della sala è concesso  gratuitamente;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2076416015625" w:line="223.9762544631958" w:lineRule="auto"/>
        <w:ind w:left="715.6607055664062" w:right="0.133056640625" w:hanging="281.8659973144531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In caso di concessione del patrocinio per eventi di particolare rilevanza, l’utilizzo della sala sarà  a titolo gratuito (se specificato nell’atto).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1705322265625" w:line="240" w:lineRule="auto"/>
        <w:ind w:left="435.8331298828125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  <w:rtl w:val="0"/>
        </w:rPr>
        <w:t xml:space="preserve">SALA DEI CINQUE CAMINI - CASTELLO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0787353515625" w:line="240" w:lineRule="auto"/>
        <w:ind w:left="10.55374145507812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canone per l’affitto giornaliero della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Sala dei Cinque Camini - Castello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00286865234375" w:line="224.97625350952148" w:lineRule="auto"/>
        <w:ind w:left="717.1018981933594" w:right="0.13427734375" w:hanging="283.3071899414062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Associazioni senza fini di lucro (partiti e associazioni politiche, sindacati, associazioni di  categoria professionali, azienda USL città di Bologna) che operano continuativamente nel  Comune di Bentivoglio: euro 150,00;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21923828125" w:line="224.97629642486572" w:lineRule="auto"/>
        <w:ind w:left="433.7947082519531" w:right="0.13427734375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Associazioni senza fini di lucro (partiti e associazioni politiche, sindacati, associazioni di  categoria professionali) che non operano nel Comune di Bentivoglio: euro 200,00;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Aziende ed Enti pubblici economici: euro 400,00;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17901611328125" w:line="225.97623825073242" w:lineRule="auto"/>
        <w:ind w:left="710.885009765625" w:right="0.120849609375" w:hanging="277.0903015136719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All’AUSL di Bologna, alla Cooperativa Ramazzini, agli Enti pubblici e alle Scuole pubbliche  presenti sul territorio, l’uso della sala è concesso gratuitamente;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224730</wp:posOffset>
            </wp:positionV>
            <wp:extent cx="731520" cy="731520"/>
            <wp:effectExtent b="0" l="0" r="0" t="0"/>
            <wp:wrapSquare wrapText="right" distB="19050" distT="19050" distL="19050" distR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118896484375" w:line="240" w:lineRule="auto"/>
        <w:ind w:left="0" w:right="1346.519775390625" w:firstLine="0"/>
        <w:jc w:val="righ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9.991106033325195"/>
          <w:szCs w:val="29.99110603332519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9.991106033325195"/>
          <w:szCs w:val="29.991106033325195"/>
          <w:u w:val="none"/>
          <w:shd w:fill="auto" w:val="clear"/>
          <w:vertAlign w:val="baseline"/>
          <w:rtl w:val="0"/>
        </w:rPr>
        <w:t xml:space="preserve">C O M U N E D I B E N T I V O G L I O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86.761474609375" w:firstLine="0"/>
        <w:jc w:val="righ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Provincia di Bologna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5.60302734375" w:line="223.97651195526123" w:lineRule="auto"/>
        <w:ind w:left="726.4543151855469" w:right="0.126953125" w:hanging="292.659606933593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In caso di concessione del patrocinio, l’utilizzo della sala potrà essere concesso a titolo gratuito  (se specificato nell’atto).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21826171875" w:line="240" w:lineRule="auto"/>
        <w:ind w:left="10.55374145507812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canone per l’affitto giornaliero del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Cortile del Castello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601806640625" w:line="224.97586727142334" w:lineRule="auto"/>
        <w:ind w:left="729.1166687011719" w:right="0.115966796875" w:hanging="357.123870849609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Associazioni senza fini di lucro (partiti e associazioni politiche, sindacati, associazioni di  categoria professionali, azienda USL città di Bologna) che operano continuativamente nel  Comune di Bentivoglio: euro 50,00;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421875" w:line="239.97519493103027" w:lineRule="auto"/>
        <w:ind w:left="371.9927978515625" w:right="0.115966796875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Associazioni senza fini di lucro (partiti e associazioni politiche, sindacati, associazioni di  categoria professionali) che non operano nel Comune di Bentivoglio: euro 100,00;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Aziende ed Enti pubblici economici: euro 300,00;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2666015625" w:line="223.97651195526123" w:lineRule="auto"/>
        <w:ind w:left="722.8802490234375" w:right="0.120849609375" w:hanging="350.8874511718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All’AUSL di Bologna, alla Cooperativa Ramazzini, agli Enti pubblici e alle Scuole pubbliche  presenti sul territorio, l’uso del cortile è concesso gratuitamente;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821533203125" w:line="225.97620964050293" w:lineRule="auto"/>
        <w:ind w:left="738.4687805175781" w:right="0.118408203125" w:hanging="366.4759826660156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In caso di concessione del patrocinio, l’utilizzo del cortile potrà essere concesso a titolo gratuito  (se specificato nell’atto).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81689453125" w:line="240" w:lineRule="auto"/>
        <w:ind w:left="9.930038452148438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  <w:rtl w:val="0"/>
        </w:rPr>
        <w:t xml:space="preserve">CENTRO CIVICO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208251953125" w:line="223.97601127624512" w:lineRule="auto"/>
        <w:ind w:left="432.47528076171875" w:right="1190.7568359375" w:hanging="421.9215393066406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canone per l’affitto delle Sale del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Centro Civico per uso occasionale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così individuate: a) Salone Azzurro;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216796875" w:line="240" w:lineRule="auto"/>
        <w:ind w:left="428.8774108886719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b) Sala Rosa (ufficio per riunioni);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3.9144897460937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c) Sala Arancione (ufficio per riunioni);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.7151489257812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d) Sala Blu (adiacente al Salone con tv-smart).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0018310546875" w:line="240" w:lineRule="auto"/>
        <w:ind w:left="433.9144897460937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Salone Azzurro: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7620964050293" w:lineRule="auto"/>
        <w:ind w:left="717.1217346191406" w:right="0.11962890625" w:hanging="283.32702636718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Associazioni senza fini di lucro che operano continuativamente nel Comune di Bentivoglio:  euro 25,00;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22265625" w:line="224.97636795043945" w:lineRule="auto"/>
        <w:ind w:left="433.7947082519531" w:right="0.126953125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Associazioni senza fini di lucro che non operano nel Comune di Bentivoglio: euro 50,00;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Ai partiti, alle associazioni e movimenti politici la sala è concessa unicamente in occasione delle  competizioni elettorali (uso gratuito);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213134765625" w:line="223.97651195526123" w:lineRule="auto"/>
        <w:ind w:left="717.1217346191406" w:right="0.1171875" w:hanging="283.32702636718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All’Ausl, agli Enti pubblici e alle Scuole pubbliche presenti sul territorio, l’uso della sala è  concesso gratuitamente;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210693359375" w:line="223.97651195526123" w:lineRule="auto"/>
        <w:ind w:left="712.3245239257812" w:right="0.1171875" w:hanging="278.5298156738281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Ai comitati dei genitori e ai gruppi di giovani organizzati secondo le modalità previste dal  regolamento del Centro Civico l’uso della sala è concessa gratuitamente;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210693359375" w:line="223.97651195526123" w:lineRule="auto"/>
        <w:ind w:left="726.4543151855469" w:right="0.126953125" w:hanging="292.659606933593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7.994834899902344"/>
          <w:szCs w:val="17.9948348999023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In caso di concessione del patrocinio, l’utilizzo della sala potrà essere concesso a titolo gratuito  (se specificato nell’atto).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21044921875" w:line="240" w:lineRule="auto"/>
        <w:ind w:left="10.55374145507812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canone per l’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affitto occasionale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delle tre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Sale riunioni (Rosa, Arancione, Blu)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20269775390625" w:line="223.9762544631958" w:lineRule="auto"/>
        <w:ind w:left="437.03460693359375" w:right="0.123291015625" w:hanging="426.4808654785156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Associazioni senza fini di lucro che operano continuativamente nel Comune di Bentivoglio: euro  5,00 l’ora;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215087890625" w:line="231.97561740875244" w:lineRule="auto"/>
        <w:ind w:left="10.553741455078125" w:right="0.113525390625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Associazioni senza fini di lucro che non operano nel Comune di Bentivoglio: euro 15,00 l’ora;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Ai partiti, alle associazioni e movimenti politici l’uso di una sala è concessa unicamente in  occasione delle competizioni elettorali (uso gratuito);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2437744140625" w:line="223.97651195526123" w:lineRule="auto"/>
        <w:ind w:left="426.2409973144531" w:right="0.125732421875" w:hanging="415.6872558593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Agli Enti pubblici e alle Scuole pubbliche presenti sul territorio, l’uso delle sale è concesso  gratuitamente;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21453857421875" w:line="223.97654056549072" w:lineRule="auto"/>
        <w:ind w:left="431.27593994140625" w:right="61.082763671875" w:hanging="420.7221984863281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In caso di concessione del patrocinio, l’utilizzo occasionale di ciascuna sala potrà essere concesso a titolo gratuito (se specificato nell’atto).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224730</wp:posOffset>
            </wp:positionV>
            <wp:extent cx="731520" cy="731520"/>
            <wp:effectExtent b="0" l="0" r="0" t="0"/>
            <wp:wrapSquare wrapText="right" distB="19050" distT="19050" distL="19050" distR="1905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118896484375" w:line="240" w:lineRule="auto"/>
        <w:ind w:left="0" w:right="1346.519775390625" w:firstLine="0"/>
        <w:jc w:val="righ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9.991106033325195"/>
          <w:szCs w:val="29.99110603332519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9.991106033325195"/>
          <w:szCs w:val="29.991106033325195"/>
          <w:u w:val="none"/>
          <w:shd w:fill="auto" w:val="clear"/>
          <w:vertAlign w:val="baseline"/>
          <w:rtl w:val="0"/>
        </w:rPr>
        <w:t xml:space="preserve">C O M U N E D I B E N T I V O G L I O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86.761474609375" w:firstLine="0"/>
        <w:jc w:val="righ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Provincia di Bologna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5.60302734375" w:line="240" w:lineRule="auto"/>
        <w:ind w:left="430.31402587890625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PULIZIA DELLE SALE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00244140625" w:line="223.9754819869995" w:lineRule="auto"/>
        <w:ind w:left="443.2763671875" w:right="62.275390625" w:hanging="9.6043395996093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Pulizia delle Sale: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Zodiaco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(Palazzo Rosso),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Cinque Camini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(Castello) e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Salone Azzurro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(Centro Civico):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23779296875" w:line="225.30930519104004" w:lineRule="auto"/>
        <w:ind w:left="427.685546875" w:right="0" w:firstLine="15.11108398437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1) per le Associazioni senza fini di lucro sarà cura dei loro associati provvedere al mantenimento  del buono stato delle Sale lasciandole decorosamente e in ordine oppure, su specifica richiesta, le  pulizie potranno essere a carico del Comune al costo supplementare di euro 30,00 per la Sala dello  Zodiaco e il Salone Azzurro, di euro 50,00 per la Sala dei Cinque Camini;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48876953125" w:line="240" w:lineRule="auto"/>
        <w:ind w:left="430.08422851562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2) per le Aziende ed Enti economici nel costo è compresa la pulizia della sala;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02392578125" w:line="223.97651195526123" w:lineRule="auto"/>
        <w:ind w:left="435.1210021972656" w:right="0.006103515625" w:firstLine="1.4390563964843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3) per l’AUSL Bologna, gli Enti pubblici e le Scuole pubbliche, presenti sul territorio, la pulizia  della Sala è a carico del Comune.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16748046875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  <w:rtl w:val="0"/>
        </w:rPr>
        <w:t xml:space="preserve">SERVIZIO PATRIMONIO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004150390625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  <w:rtl w:val="0"/>
        </w:rPr>
        <w:t xml:space="preserve">I SETTORE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208251953125" w:line="223.97651195526123" w:lineRule="auto"/>
        <w:ind w:left="429.1172790527344" w:right="0.1123046875" w:hanging="418.5635375976562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Canone affitto locali Centro anziani “Il Mulino”: euro 55,00 mensili (convenzione iscritta nel  registro col n. 1/2021);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208984375" w:line="223.97601127624512" w:lineRule="auto"/>
        <w:ind w:left="424.6795654296875" w:right="0.1220703125" w:hanging="414.1258239746094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Canone di affitto per utilizzo spazi presso Palazzo Rosso (primo piano) “Associazione Culturale Il  Temporale”: euro 60,00 mensili (fino alla fine dei lavori a Palazzo Rosso);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216064453125" w:line="225.97620964050293" w:lineRule="auto"/>
        <w:ind w:left="443.2688903808594" w:right="0.11474609375" w:hanging="432.7151489257812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Canone di affitto dei locali Nuovo Circolo Arci in frazione di San Marino: euro 120,00 mensili  (convenzione iscritta nel registro col n. 2/2020);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2178955078125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  <w:rtl w:val="0"/>
        </w:rPr>
        <w:t xml:space="preserve">IV SETTORE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0076904296875" w:line="240" w:lineRule="auto"/>
        <w:ind w:left="429.8368835449219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Illuminazione votiva: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023193359375" w:line="240" w:lineRule="auto"/>
        <w:ind w:left="370.54809570312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tariffa annuale pari a € 25,00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023193359375" w:line="240" w:lineRule="auto"/>
        <w:ind w:left="370.554809570312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spese di allacciamento € 10,00</w:t>
      </w:r>
    </w:p>
    <w:sectPr>
      <w:pgSz w:h="16840" w:w="11900" w:orient="portrait"/>
      <w:pgMar w:bottom="1523.2034301757812" w:top="400.887451171875" w:left="1132.7995300292969" w:right="1068.68408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